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AD" w:rsidRDefault="00231AF5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31" w:rsidRPr="00AF4631" w:rsidRDefault="00AF4631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52209C" w:rsidRPr="0052209C" w:rsidRDefault="0052209C" w:rsidP="0052209C">
      <w:pPr>
        <w:shd w:val="clear" w:color="auto" w:fill="FFFFFF"/>
        <w:spacing w:before="240" w:after="24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220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Wysokość zaliczki na podatek dochodowy i składki na ubezpieczenie zdrowotne od świadczeń emerytalno-rentowych w 2023 r.</w:t>
      </w:r>
    </w:p>
    <w:p w:rsidR="0052209C" w:rsidRPr="0052209C" w:rsidRDefault="0052209C" w:rsidP="0052209C">
      <w:pPr>
        <w:shd w:val="clear" w:color="auto" w:fill="FFFFFF"/>
        <w:spacing w:after="240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Kasa Rolniczego Ubezpieczenia Społecznego informuje, że od 1 stycznia 2023 r. pobiera zaliczkę na podatek dochodowy i składkę na ubezpieczenie zdrowotne od wypłacanych świadczeń emerytalno-rentowych i rodzicielskiego świadczenia uzupełniającego na zasadach analogicznych jak w roku 2022.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>Od świadczeń nieprzekraczających kwoty 2.500 zł miesięcznie zaliczka na podatek dochodowy wynosi 0 zł, ponieważ przychód z takich świadczeń mieści się </w:t>
      </w: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w kwocie wolnej od podatku (tj. 30.000 zł rocznie). 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Od emerytur i rent przekraczających 2.500 zł miesięcznie zaliczka wynosi 12% świadczenia uzyskanego w danym miesiącu i jest pomniejszana o 1/12 kwoty zmniejszającej podatek tj. </w:t>
      </w: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o 300 zł. 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Wyjątkiem są świadczenia osób, </w:t>
      </w:r>
      <w:bookmarkStart w:id="0" w:name="_GoBack"/>
      <w:bookmarkEnd w:id="0"/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>które wystąpiły o niepomniejszanie zaliczki o kwotę zmniejszającą podatek, bowiem w ich przypadku zaliczka wynosi 12% świadczenia.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>Kasa zwraca uwagę, że od 1 stycznia 2023 r., na wniosek emeryta/rencisty, może pomniejszać zaliczkę o 1/24 lub 1/36 kwoty zmniejszającej podatek tj. odpowiednio o 150 zł lub o 100 zł. 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Świadczeniobiorca, który uzna, że korzystniejsze dla niego byłoby pomniejszanie zaliczki </w:t>
      </w: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o takie kwoty, bowiem wówczas zminimalizowana zostanie wysokość nadpłaty lub niedopłaty podatku w rozliczeniu rocznym (dotyczy osób pobierających drugą emeryturę z ZUS lub/i osiągających inne dochody podlegające opodatkowaniu podatkiem dochodowym od osób fizycznych np. z tytułu zatrudnienia), powinien złożyć oświadczenie o pomniejszanie zaliczki o 1/24 lub 1/36 kwoty zmniejszającej podatek. Oświadczenie takie można złożyć nie więcej niż trzem płatnikom.</w:t>
      </w:r>
    </w:p>
    <w:p w:rsidR="0052209C" w:rsidRPr="0052209C" w:rsidRDefault="0052209C" w:rsidP="0052209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t>Jeżeli dochód ze świadczeń emerytalno-rentowych przekroczy 120 tys. zł (sumując narastająco świadczenia wypłacone od początku roku) – zaliczka będzie wynosiła 32% kwoty przekroczenia minus 300 zł.</w:t>
      </w:r>
    </w:p>
    <w:p w:rsidR="0052209C" w:rsidRPr="0052209C" w:rsidRDefault="0052209C" w:rsidP="0052209C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Składka na ubezpieczenie zdrowotne od świadczeń podlegających oskładkowaniu nadal wynosi 9% kwoty świadczenia.</w:t>
      </w:r>
    </w:p>
    <w:p w:rsidR="0052209C" w:rsidRPr="0052209C" w:rsidRDefault="0052209C" w:rsidP="0052209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Cs w:val="20"/>
          <w:lang w:eastAsia="pl-PL"/>
        </w:rPr>
        <w:t>Podstawa prawna </w:t>
      </w:r>
    </w:p>
    <w:p w:rsidR="0052209C" w:rsidRPr="0052209C" w:rsidRDefault="0052209C" w:rsidP="0052209C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26 lipca 1991 r. o podatku dochodowym od osób fizycznych (Dz. U. z 2022 r. poz. 2647 ze zm.) </w:t>
      </w:r>
    </w:p>
    <w:p w:rsidR="0052209C" w:rsidRPr="0052209C" w:rsidRDefault="0052209C" w:rsidP="0052209C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52209C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27 sierpnia 2004 r. o świadczeniach opieki zdrowotnej finansowanych ze środków publicznych (Dz. U. z 2022 r., poz. 2561 ze zm.)</w:t>
      </w:r>
    </w:p>
    <w:sectPr w:rsidR="0052209C" w:rsidRPr="0052209C" w:rsidSect="003A4F7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E4" w:rsidRDefault="00B62CE4" w:rsidP="004A436D">
      <w:pPr>
        <w:spacing w:after="0" w:line="240" w:lineRule="auto"/>
      </w:pPr>
      <w:r>
        <w:separator/>
      </w:r>
    </w:p>
  </w:endnote>
  <w:endnote w:type="continuationSeparator" w:id="0">
    <w:p w:rsidR="00B62CE4" w:rsidRDefault="00B62CE4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E4" w:rsidRDefault="00B62CE4" w:rsidP="004A436D">
      <w:pPr>
        <w:spacing w:after="0" w:line="240" w:lineRule="auto"/>
      </w:pPr>
      <w:r>
        <w:separator/>
      </w:r>
    </w:p>
  </w:footnote>
  <w:footnote w:type="continuationSeparator" w:id="0">
    <w:p w:rsidR="00B62CE4" w:rsidRDefault="00B62CE4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52209C">
      <w:rPr>
        <w:i/>
      </w:rPr>
      <w:t>18 stycznia</w:t>
    </w:r>
    <w:r>
      <w:rPr>
        <w:i/>
      </w:rPr>
      <w:t xml:space="preserve"> </w:t>
    </w:r>
    <w:r w:rsidRPr="004A436D">
      <w:rPr>
        <w:i/>
      </w:rPr>
      <w:t>20</w:t>
    </w:r>
    <w:r w:rsidR="0052209C">
      <w:rPr>
        <w:i/>
      </w:rPr>
      <w:t>23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E1B3D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24CDE"/>
    <w:rsid w:val="00451363"/>
    <w:rsid w:val="00454D71"/>
    <w:rsid w:val="004949DC"/>
    <w:rsid w:val="004A436D"/>
    <w:rsid w:val="004C1B42"/>
    <w:rsid w:val="004C5098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C7E97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202C3"/>
    <w:rsid w:val="00B22B34"/>
    <w:rsid w:val="00B26BB0"/>
    <w:rsid w:val="00B4083A"/>
    <w:rsid w:val="00B40BD9"/>
    <w:rsid w:val="00B62CE4"/>
    <w:rsid w:val="00B62D46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F0558"/>
    <w:rsid w:val="00C1178A"/>
    <w:rsid w:val="00C26960"/>
    <w:rsid w:val="00C30AB6"/>
    <w:rsid w:val="00C440CF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0717A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C4DF-F0E6-4325-942B-73DEBB5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IWONA HALINA. JASIŃSKA</cp:lastModifiedBy>
  <cp:revision>2</cp:revision>
  <cp:lastPrinted>2023-01-18T12:42:00Z</cp:lastPrinted>
  <dcterms:created xsi:type="dcterms:W3CDTF">2023-01-18T12:57:00Z</dcterms:created>
  <dcterms:modified xsi:type="dcterms:W3CDTF">2023-01-18T12:57:00Z</dcterms:modified>
</cp:coreProperties>
</file>