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43AE" w14:textId="207610D1" w:rsidR="00A97242" w:rsidRDefault="00BA7FAC">
      <w:pPr>
        <w:spacing w:beforeAutospacing="1" w:afterAutospacing="1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 złożenia wniosku w Punkcie Czyste Powietrze niezbędnym jest posiadanie poniższych dokumentów i informacji:</w:t>
      </w:r>
    </w:p>
    <w:p w14:paraId="13941F30" w14:textId="77777777" w:rsidR="00A97242" w:rsidRDefault="00BA7FAC">
      <w:pPr>
        <w:numPr>
          <w:ilvl w:val="0"/>
          <w:numId w:val="3"/>
        </w:numPr>
        <w:spacing w:beforeAutospacing="1"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osobisty Wnioskodawcy,</w:t>
      </w:r>
    </w:p>
    <w:p w14:paraId="347D3806" w14:textId="77777777" w:rsidR="00A97242" w:rsidRDefault="00BA7FA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 współmałżonka (jeśli dotyczy),</w:t>
      </w:r>
    </w:p>
    <w:p w14:paraId="42DB11E0" w14:textId="77777777" w:rsidR="00A97242" w:rsidRDefault="00BA7FA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księgi wieczystej oraz nr działki, na której znajduje się budynek,</w:t>
      </w:r>
    </w:p>
    <w:p w14:paraId="69499417" w14:textId="77777777" w:rsidR="00A97242" w:rsidRDefault="00BA7FA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pozwolenie na budowę wraz z pozwoleniem lub zgłoszeniem na użytkowanie,</w:t>
      </w:r>
    </w:p>
    <w:p w14:paraId="46C32EC4" w14:textId="77777777" w:rsidR="00A97242" w:rsidRDefault="00BA7FA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całkowita budynku,</w:t>
      </w:r>
    </w:p>
    <w:p w14:paraId="48E5EB12" w14:textId="77777777" w:rsidR="00A97242" w:rsidRDefault="00BA7FA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 własności lokalu lub budynku,</w:t>
      </w:r>
    </w:p>
    <w:p w14:paraId="0F796F4F" w14:textId="713029DC" w:rsidR="00A97242" w:rsidRPr="00385AA3" w:rsidRDefault="00BA7FAC" w:rsidP="00BA7FA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Ostatnio złożony PIT w Urzędzie Skarbowym np. PIT 37, PIT 40, PIT 16 PIT 28 (wraz ze stawką podatku PIT28).</w:t>
      </w:r>
    </w:p>
    <w:p w14:paraId="5FC2CBBD" w14:textId="6B147A97" w:rsidR="00385AA3" w:rsidRPr="00385AA3" w:rsidRDefault="00385AA3" w:rsidP="00BA7FA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zaświadczenie o przeciętny miesięczny dochodzie na jednego członka gospodarstwa domowego wydawanym przez Gminny Ośrodek Pomocy Społecznej (GOPS) zgodnie z art. 411 ust. 10g ustawy – Prawo ochrony środowiska</w:t>
      </w:r>
    </w:p>
    <w:p w14:paraId="0BAFE905" w14:textId="77777777" w:rsidR="00385AA3" w:rsidRPr="00BA7FAC" w:rsidRDefault="00385AA3" w:rsidP="00385AA3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36CD4D1F" w14:textId="77777777" w:rsidR="00A97242" w:rsidRDefault="00BA7FAC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Powierzchnia całkowita budynku/lokalu mieszkalnego liczona jest po zewnętrznym obrysie ścian. Do tej wartości wlicza się powierzchnie wszystkich znajdujących się w budynku kondygnacji, zarówno nadziemnych jak i podziemnych (np. piwnica czy podziemny garaż) a także zewnętrzne schody, rożnego rodzaju dobudówki i nadbudówki, balkony, tarasy i inne elementy wystające na zewnątrz poza ściany budynku.</w:t>
      </w:r>
    </w:p>
    <w:p w14:paraId="7D147C25" w14:textId="2EBCD3D6" w:rsidR="00A97242" w:rsidRDefault="00BA7FAC">
      <w:pPr>
        <w:spacing w:beforeAutospacing="1" w:afterAutospacing="1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o niższych dochodach mogą również skorzystać z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podwyższonego</w:t>
      </w:r>
      <w:r w:rsidR="00385A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oraz najwyższego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poziomu dofinansowania.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Uprawnione są osoby spełniające łącznie następujące warunki:</w:t>
      </w:r>
    </w:p>
    <w:p w14:paraId="15EB8823" w14:textId="77777777" w:rsidR="00A97242" w:rsidRDefault="00BA7FAC">
      <w:pPr>
        <w:numPr>
          <w:ilvl w:val="0"/>
          <w:numId w:val="1"/>
        </w:numPr>
        <w:spacing w:beforeAutospacing="1"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właścicielem/współwłaścicielem budynku mieszkalnego jednorodzinnego lub wydzielonego w budynku jednorodzinnym lokalu mieszkalnego z wyodrębnioną księgą wieczystą,</w:t>
      </w:r>
    </w:p>
    <w:p w14:paraId="07D26163" w14:textId="1D1771EA" w:rsidR="00A97242" w:rsidRPr="00385AA3" w:rsidRDefault="00BA7FA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przeciętny miesięczny dochód na jednego członka jej gospodarstwa domowego wskazany w zaświadczeniu wydawanym zgodnie z art. 411 ust. 10g ustawy – Prawo ochrony środowiska, nie przekracza kwoty:</w:t>
      </w:r>
    </w:p>
    <w:p w14:paraId="2779E830" w14:textId="4BF8AA73" w:rsidR="00385AA3" w:rsidRDefault="00385AA3" w:rsidP="00385AA3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Poziom podwyższony:</w:t>
      </w:r>
    </w:p>
    <w:p w14:paraId="2CEECF0F" w14:textId="1121489A" w:rsidR="00A97242" w:rsidRDefault="00BA7FAC" w:rsidP="00385AA3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1 </w:t>
      </w:r>
      <w:r w:rsidR="00385AA3">
        <w:rPr>
          <w:rFonts w:ascii="Times New Roman" w:eastAsia="Times New Roman" w:hAnsi="Times New Roman" w:cs="Times New Roman"/>
          <w:sz w:val="24"/>
          <w:szCs w:val="24"/>
          <w:lang w:eastAsia="pl-PL"/>
        </w:rPr>
        <w:t>894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85AA3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w gospodarstwie wieloosobowym,</w:t>
      </w:r>
    </w:p>
    <w:p w14:paraId="608A3FD9" w14:textId="0FA999CD" w:rsidR="00A97242" w:rsidRPr="00385AA3" w:rsidRDefault="00BA7FAC" w:rsidP="00385AA3">
      <w:pPr>
        <w:numPr>
          <w:ilvl w:val="2"/>
          <w:numId w:val="1"/>
        </w:numPr>
        <w:spacing w:afterAutospacing="1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2 </w:t>
      </w:r>
      <w:r w:rsidR="00385AA3">
        <w:rPr>
          <w:rFonts w:ascii="Times New Roman" w:eastAsia="Times New Roman" w:hAnsi="Times New Roman" w:cs="Times New Roman"/>
          <w:sz w:val="24"/>
          <w:szCs w:val="24"/>
          <w:lang w:eastAsia="pl-PL"/>
        </w:rPr>
        <w:t>651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85AA3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w gospodarstwie jednoosobowym.</w:t>
      </w:r>
    </w:p>
    <w:p w14:paraId="787E189F" w14:textId="350BECA0" w:rsidR="00385AA3" w:rsidRDefault="00385AA3" w:rsidP="00385AA3">
      <w:pPr>
        <w:numPr>
          <w:ilvl w:val="1"/>
          <w:numId w:val="1"/>
        </w:numPr>
        <w:spacing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Poziom najwyższy:</w:t>
      </w:r>
    </w:p>
    <w:p w14:paraId="2581737E" w14:textId="0118D936" w:rsidR="00385AA3" w:rsidRDefault="00385AA3" w:rsidP="00385AA3">
      <w:pPr>
        <w:numPr>
          <w:ilvl w:val="2"/>
          <w:numId w:val="1"/>
        </w:numPr>
        <w:spacing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1090 ,00 zł w gospodarstwie wieloosobowym</w:t>
      </w:r>
    </w:p>
    <w:p w14:paraId="3151AC4F" w14:textId="3C74633E" w:rsidR="00385AA3" w:rsidRDefault="00385AA3" w:rsidP="00385AA3">
      <w:pPr>
        <w:numPr>
          <w:ilvl w:val="2"/>
          <w:numId w:val="1"/>
        </w:numPr>
        <w:spacing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1526,00 zł w gospodarstwie jednoosobowym</w:t>
      </w:r>
    </w:p>
    <w:p w14:paraId="58101884" w14:textId="5898AC41" w:rsidR="00DE45D1" w:rsidRDefault="00DE45D1" w:rsidP="00385AA3">
      <w:pPr>
        <w:numPr>
          <w:ilvl w:val="2"/>
          <w:numId w:val="1"/>
        </w:numPr>
        <w:spacing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Lub </w:t>
      </w:r>
      <w:r w:rsidRPr="00490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 ustalone prawo do otrzymywania: zasiłku stałego, zasiłku okresowego, zasiłku rodzinnego lub specjalnego zasiłku opiekuńczego</w:t>
      </w:r>
      <w:r w:rsidRPr="00490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potwierdzone w zaświadczeniu wydanym na wniosek Beneficjenta, przez wójta, burmistrza lub prezydenta miasta, zawierającym wskazanie rodzaju zasiłku oraz okresu, na który został przyznany. Zasiłek musi przysługiwać w każdym z kolejnych 6 miesięcy kalendarzowych poprzedzających miesiąc złożenia wniosku o wydanie zaświadczenia oraz co najmniej do dnia złożenia wniosku o dofinansowanie – w ramach Części 3)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poziomu najwyższego </w:t>
      </w:r>
      <w:r w:rsidRPr="004902A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Programu.</w:t>
      </w:r>
    </w:p>
    <w:p w14:paraId="53D3109F" w14:textId="77777777" w:rsidR="00385AA3" w:rsidRDefault="00385AA3" w:rsidP="00385AA3">
      <w:pPr>
        <w:spacing w:afterAutospacing="1" w:line="240" w:lineRule="auto"/>
        <w:rPr>
          <w:sz w:val="24"/>
          <w:szCs w:val="24"/>
        </w:rPr>
      </w:pPr>
    </w:p>
    <w:p w14:paraId="39097ED2" w14:textId="77777777" w:rsidR="00DE45D1" w:rsidRPr="004902A8" w:rsidRDefault="00DE45D1" w:rsidP="00DE4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2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prowadzenia działalności gospodarczej przez osobę, która przedstawiła zaświadczenie o 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dofinansowanie.</w:t>
      </w:r>
    </w:p>
    <w:p w14:paraId="3C53126F" w14:textId="77777777" w:rsidR="00DE45D1" w:rsidRPr="004902A8" w:rsidRDefault="00DE45D1" w:rsidP="00DE4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Uwaga: Przedsięwzięcia realizowane w ramach Programu nie dotyczą budynków wielorodzinnych oraz budynków nowobudowanych.</w:t>
      </w:r>
    </w:p>
    <w:p w14:paraId="67E2B5DB" w14:textId="09A36CFC" w:rsidR="00A97242" w:rsidRDefault="00BA7FAC">
      <w:pPr>
        <w:pStyle w:val="NormalnyWeb"/>
        <w:spacing w:before="109" w:after="109"/>
        <w:jc w:val="both"/>
        <w:rPr>
          <w:rStyle w:val="Pogrubienie"/>
        </w:rPr>
      </w:pPr>
      <w:r>
        <w:t>W gminie Nędza zaświadczenia wydawane są przez</w:t>
      </w:r>
      <w:r>
        <w:rPr>
          <w:rStyle w:val="Pogrubienie"/>
        </w:rPr>
        <w:t xml:space="preserve"> Gminny Ośrodek Pomocy Społecznej który mieści się na ulicy Jana Pawła II 41A . Zaświadczenie jest ważne 3 miesiące od daty jego wydania. </w:t>
      </w:r>
    </w:p>
    <w:p w14:paraId="5D98B75E" w14:textId="42714222" w:rsidR="00DE45D1" w:rsidRDefault="00DE45D1">
      <w:pPr>
        <w:pStyle w:val="NormalnyWeb"/>
        <w:spacing w:before="109" w:after="109"/>
        <w:jc w:val="both"/>
      </w:pPr>
      <w:r>
        <w:rPr>
          <w:rStyle w:val="Pogrubienie"/>
        </w:rPr>
        <w:t>-----</w:t>
      </w:r>
    </w:p>
    <w:p w14:paraId="7F678B1D" w14:textId="77777777" w:rsidR="00A97242" w:rsidRDefault="00BA7FAC">
      <w:pPr>
        <w:pStyle w:val="NormalnyWeb"/>
        <w:spacing w:before="280" w:after="280"/>
        <w:jc w:val="both"/>
      </w:pPr>
      <w:r>
        <w:rPr>
          <w:rStyle w:val="Pogrubienie"/>
        </w:rPr>
        <w:t>Szczegółowe informacje odnośnie programu wraz z kosztami kwalifikowanymi, kalkulatorem dotacji, kalkulatorem grubości izolacji można znaleźć na stronie:</w:t>
      </w:r>
    </w:p>
    <w:p w14:paraId="4250E1B4" w14:textId="77777777" w:rsidR="00A97242" w:rsidRDefault="00BA7FAC">
      <w:r>
        <w:rPr>
          <w:rStyle w:val="czeinternetowe"/>
          <w:rFonts w:ascii="Times New Roman" w:hAnsi="Times New Roman"/>
          <w:b/>
          <w:bCs/>
          <w:sz w:val="24"/>
          <w:szCs w:val="24"/>
        </w:rPr>
        <w:t>https://www.czystepowietrze.gov.pl/</w:t>
      </w:r>
    </w:p>
    <w:p w14:paraId="33EF8E22" w14:textId="77777777" w:rsidR="00A97242" w:rsidRDefault="00A97242">
      <w:pPr>
        <w:rPr>
          <w:rFonts w:ascii="Times New Roman" w:hAnsi="Times New Roman"/>
          <w:b/>
          <w:bCs/>
          <w:sz w:val="24"/>
          <w:szCs w:val="24"/>
        </w:rPr>
      </w:pPr>
    </w:p>
    <w:p w14:paraId="082C7CBB" w14:textId="77777777" w:rsidR="00A97242" w:rsidRDefault="00BA7FAC">
      <w:pPr>
        <w:spacing w:beforeAutospacing="1" w:afterAutospacing="1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ubiegania się o dotację w ramach Programu Czyste Powietrze:</w:t>
      </w:r>
    </w:p>
    <w:p w14:paraId="2DB9C543" w14:textId="77777777" w:rsidR="00A97242" w:rsidRDefault="00BA7FAC">
      <w:pPr>
        <w:numPr>
          <w:ilvl w:val="0"/>
          <w:numId w:val="2"/>
        </w:numPr>
        <w:spacing w:beforeAutospacing="1"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Budynek, na który ma zostać udzielona dotacja, został oddany do użytkowania przed dniem złożenia wniosku.</w:t>
      </w:r>
    </w:p>
    <w:p w14:paraId="4AD15F13" w14:textId="198928B5" w:rsidR="00A97242" w:rsidRDefault="00BA7FA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Dochód Wnioskodawcy, rozumiany jako podstawa obliczenia podatku, nie może przekroczyć kwoty 1</w:t>
      </w:r>
      <w:r w:rsidR="00DE45D1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zł.</w:t>
      </w:r>
      <w:r w:rsidR="00DE4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(rozliczenie roczne tzw. PIT)</w:t>
      </w:r>
    </w:p>
    <w:p w14:paraId="5D393D88" w14:textId="77777777" w:rsidR="00A97242" w:rsidRDefault="00BA7FA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Inwestycja nie może zostać rozpoczęta przed 15 maja 2020 r. </w:t>
      </w:r>
      <w:r w:rsidRPr="00DE45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 nie wcześniej niż 6 miesięcy przed złożeniem wniosku.</w:t>
      </w:r>
    </w:p>
    <w:p w14:paraId="77FA7E3E" w14:textId="04E72910" w:rsidR="00A97242" w:rsidRDefault="00BA7FA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Minimalna wysokość dotacji wynosi 3.000,00zł, (</w:t>
      </w:r>
      <w:r w:rsidR="00DE4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 wymiany źródła ciepła)</w:t>
      </w:r>
      <w:r w:rsidR="00DE4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maksymalna wartość jest uzależniona od rodzaju realizowanego przedsięwzięcia.</w:t>
      </w:r>
    </w:p>
    <w:p w14:paraId="41231DC1" w14:textId="77777777" w:rsidR="00DE45D1" w:rsidRPr="00DE45D1" w:rsidRDefault="00BA7FA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realizacji wszystkich inwestycji wskazanych we wniosku o dotację wynosi</w:t>
      </w:r>
      <w:r w:rsidR="00DE45D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3AEC830" w14:textId="77777777" w:rsidR="00DE45D1" w:rsidRPr="00DE45D1" w:rsidRDefault="00DE45D1" w:rsidP="00DE45D1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miesięcy dla poziomu podstawowego</w:t>
      </w:r>
    </w:p>
    <w:p w14:paraId="3D80AAFE" w14:textId="77777777" w:rsidR="00DE45D1" w:rsidRPr="00DE45D1" w:rsidRDefault="00DE45D1" w:rsidP="00DE45D1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miesięcy dla poziomu podwyższonego</w:t>
      </w:r>
    </w:p>
    <w:p w14:paraId="5FCA09AE" w14:textId="11D409C0" w:rsidR="00A97242" w:rsidRDefault="00DE45D1" w:rsidP="00DE45D1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 miesięcy dla poziomu najwyższego</w:t>
      </w:r>
    </w:p>
    <w:p w14:paraId="3B0C7699" w14:textId="28FE5B9A" w:rsidR="009272B7" w:rsidRPr="009272B7" w:rsidRDefault="00BA7FAC" w:rsidP="009272B7">
      <w:pPr>
        <w:numPr>
          <w:ilvl w:val="0"/>
          <w:numId w:val="2"/>
        </w:numPr>
        <w:spacing w:afterAutospacing="1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Beneficjentem jest osoba fizyczna, która jest właścicielem/współwłaścicielem budynku mieszkalnego jednorodzinnego lub wydzielonego w budynku jednorodzinnym lokalu mieszkalnego, z wyodrębnioną księgą wieczystą.</w:t>
      </w:r>
    </w:p>
    <w:p w14:paraId="6064CAB8" w14:textId="6EC1C0A5" w:rsidR="009272B7" w:rsidRDefault="00BA7FAC">
      <w:p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Infolinia Czyste Powietrze  -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pytania o program, wymagań odnośnie materiałów do ocieplenia , wymagań które muszą spełniać okna i drzwi itp.: </w:t>
      </w:r>
      <w:hyperlink r:id="rId5">
        <w:r>
          <w:rPr>
            <w:rStyle w:val="czeinternetow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22 340 40 80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9B704E" w14:textId="7A36EE2D" w:rsidR="009272B7" w:rsidRDefault="009272B7" w:rsidP="009272B7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Masz pytania ? Dzwoń!</w:t>
      </w:r>
    </w:p>
    <w:p w14:paraId="285C3573" w14:textId="6F95565E" w:rsidR="009272B7" w:rsidRDefault="009272B7" w:rsidP="00927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punkt konsultacyjny „Czyste Powietrze” – Urząd Gminy Nędza, ul. Jana III Sobieskiego 5, 47-440 Nędza.</w:t>
      </w:r>
    </w:p>
    <w:p w14:paraId="4F1F36E7" w14:textId="395AE2F6" w:rsidR="009272B7" w:rsidRDefault="009272B7">
      <w:pPr>
        <w:spacing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32 66 60 462/490</w:t>
      </w:r>
    </w:p>
    <w:sectPr w:rsidR="009272B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EE"/>
    <w:family w:val="roman"/>
    <w:pitch w:val="variable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4ED8"/>
    <w:multiLevelType w:val="multilevel"/>
    <w:tmpl w:val="E5E63D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430EF1"/>
    <w:multiLevelType w:val="multilevel"/>
    <w:tmpl w:val="CFFA4B6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2" w15:restartNumberingAfterBreak="0">
    <w:nsid w:val="67F44957"/>
    <w:multiLevelType w:val="multilevel"/>
    <w:tmpl w:val="0F6288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963186A"/>
    <w:multiLevelType w:val="multilevel"/>
    <w:tmpl w:val="BE28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BC168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D533246"/>
    <w:multiLevelType w:val="multilevel"/>
    <w:tmpl w:val="D99260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0876622">
    <w:abstractNumId w:val="2"/>
  </w:num>
  <w:num w:numId="2" w16cid:durableId="731537388">
    <w:abstractNumId w:val="4"/>
  </w:num>
  <w:num w:numId="3" w16cid:durableId="1124037517">
    <w:abstractNumId w:val="3"/>
  </w:num>
  <w:num w:numId="4" w16cid:durableId="2131001223">
    <w:abstractNumId w:val="1"/>
  </w:num>
  <w:num w:numId="5" w16cid:durableId="1414232298">
    <w:abstractNumId w:val="5"/>
  </w:num>
  <w:num w:numId="6" w16cid:durableId="109393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242"/>
    <w:rsid w:val="00385AA3"/>
    <w:rsid w:val="004C4E6C"/>
    <w:rsid w:val="009272B7"/>
    <w:rsid w:val="00A97242"/>
    <w:rsid w:val="00BA7FAC"/>
    <w:rsid w:val="00DE45D1"/>
    <w:rsid w:val="00F0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C09C"/>
  <w15:docId w15:val="{CA5686F9-3596-4FDC-B603-4233D231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C326F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8C32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Pr>
      <w:rFonts w:ascii="Calibri" w:eastAsia="Calibri" w:hAnsi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E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22%20340%2040%2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Woźny, Piotr</dc:creator>
  <dc:description/>
  <cp:lastModifiedBy>Artur Syrnik</cp:lastModifiedBy>
  <cp:revision>25</cp:revision>
  <cp:lastPrinted>2023-02-21T09:22:00Z</cp:lastPrinted>
  <dcterms:created xsi:type="dcterms:W3CDTF">2021-06-11T12:32:00Z</dcterms:created>
  <dcterms:modified xsi:type="dcterms:W3CDTF">2023-02-21T09:22:00Z</dcterms:modified>
  <dc:language>pl-PL</dc:language>
</cp:coreProperties>
</file>